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8" w:rsidRPr="00131D7A" w:rsidRDefault="00B54555" w:rsidP="00A24A5E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noProof/>
          <w:sz w:val="24"/>
          <w:szCs w:val="24"/>
          <w:lang w:val="en-IN" w:bidi="hi-IN"/>
        </w:rPr>
        <w:drawing>
          <wp:anchor distT="0" distB="0" distL="114300" distR="114300" simplePos="0" relativeHeight="251658240" behindDoc="0" locked="0" layoutInCell="1" hidden="0" allowOverlap="1" wp14:anchorId="0CAFF2CB" wp14:editId="55021B0E">
            <wp:simplePos x="0" y="0"/>
            <wp:positionH relativeFrom="margin">
              <wp:posOffset>2566035</wp:posOffset>
            </wp:positionH>
            <wp:positionV relativeFrom="margin">
              <wp:posOffset>-274955</wp:posOffset>
            </wp:positionV>
            <wp:extent cx="602615" cy="602615"/>
            <wp:effectExtent l="0" t="0" r="6985" b="698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658" w:rsidRPr="00131D7A" w:rsidRDefault="00505658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75B4E" w:rsidRPr="00131D7A" w:rsidRDefault="00A75B4E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INDIAN NATIONAL SCIENCE ACADEMY</w:t>
      </w:r>
    </w:p>
    <w:p w:rsidR="00505658" w:rsidRPr="00131D7A" w:rsidRDefault="00B54555" w:rsidP="00A24A5E">
      <w:pPr>
        <w:pStyle w:val="Heading2"/>
        <w:rPr>
          <w:rFonts w:ascii="Arial" w:eastAsia="Arial" w:hAnsi="Arial"/>
          <w:sz w:val="24"/>
          <w:szCs w:val="24"/>
        </w:rPr>
      </w:pPr>
      <w:r w:rsidRPr="00131D7A">
        <w:rPr>
          <w:rFonts w:ascii="Arial" w:eastAsia="Arial" w:hAnsi="Arial"/>
          <w:sz w:val="24"/>
          <w:szCs w:val="24"/>
        </w:rPr>
        <w:t>Bahadur Shah Zafar Marg, New Delhi - 110 002</w:t>
      </w:r>
    </w:p>
    <w:p w:rsidR="00505658" w:rsidRPr="00131D7A" w:rsidRDefault="00505658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Nomination Form for</w:t>
      </w:r>
    </w:p>
    <w:p w:rsidR="00505658" w:rsidRPr="00131D7A" w:rsidRDefault="00B54555" w:rsidP="00A24A5E">
      <w:pPr>
        <w:tabs>
          <w:tab w:val="left" w:pos="653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</w:r>
    </w:p>
    <w:p w:rsidR="00505658" w:rsidRPr="00131D7A" w:rsidRDefault="00B54555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INSA DISTINGUISHED LECTURES</w:t>
      </w:r>
    </w:p>
    <w:p w:rsidR="00505658" w:rsidRPr="00131D7A" w:rsidRDefault="00505658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505658" w:rsidRPr="00131D7A" w:rsidRDefault="00B54555" w:rsidP="00A24A5E">
      <w:pPr>
        <w:pStyle w:val="Heading1"/>
        <w:spacing w:before="0" w:line="240" w:lineRule="auto"/>
        <w:rPr>
          <w:rFonts w:ascii="Arial" w:eastAsia="Arial" w:hAnsi="Arial" w:cs="Arial"/>
          <w:b w:val="0"/>
          <w:color w:val="auto"/>
          <w:sz w:val="24"/>
          <w:szCs w:val="24"/>
        </w:rPr>
      </w:pPr>
      <w:r w:rsidRPr="00131D7A">
        <w:rPr>
          <w:rFonts w:ascii="Arial" w:eastAsia="Arial" w:hAnsi="Arial" w:cs="Arial"/>
          <w:b w:val="0"/>
          <w:color w:val="auto"/>
          <w:sz w:val="24"/>
          <w:szCs w:val="24"/>
        </w:rPr>
        <w:t xml:space="preserve">Please tick only one category: </w:t>
      </w:r>
    </w:p>
    <w:p w:rsidR="00505658" w:rsidRPr="00131D7A" w:rsidRDefault="00505658" w:rsidP="00A24A5E">
      <w:pPr>
        <w:pStyle w:val="Heading1"/>
        <w:spacing w:before="0" w:line="240" w:lineRule="auto"/>
        <w:rPr>
          <w:rFonts w:ascii="Arial" w:eastAsia="Arial" w:hAnsi="Arial" w:cs="Arial"/>
          <w:b w:val="0"/>
          <w:color w:val="auto"/>
          <w:sz w:val="24"/>
          <w:szCs w:val="24"/>
        </w:rPr>
      </w:pPr>
    </w:p>
    <w:p w:rsidR="00505658" w:rsidRPr="00131D7A" w:rsidRDefault="00B54555" w:rsidP="00A24A5E">
      <w:pPr>
        <w:pStyle w:val="Heading1"/>
        <w:spacing w:before="0" w:line="240" w:lineRule="auto"/>
        <w:ind w:left="360" w:hanging="360"/>
        <w:jc w:val="both"/>
        <w:rPr>
          <w:rFonts w:ascii="Arial" w:eastAsia="Arial" w:hAnsi="Arial" w:cs="Arial"/>
          <w:b w:val="0"/>
          <w:color w:val="auto"/>
          <w:sz w:val="24"/>
          <w:szCs w:val="24"/>
        </w:rPr>
      </w:pPr>
      <w:r w:rsidRPr="00131D7A">
        <w:rPr>
          <w:rFonts w:ascii="Arial" w:eastAsia="Arial" w:hAnsi="Arial" w:cs="Arial"/>
          <w:b w:val="0"/>
          <w:color w:val="auto"/>
          <w:sz w:val="24"/>
          <w:szCs w:val="24"/>
        </w:rPr>
        <w:t>a) IDL-1 (</w:t>
      </w:r>
      <w:r w:rsidR="00B918BE" w:rsidRPr="00131D7A">
        <w:rPr>
          <w:rFonts w:ascii="Arial" w:eastAsia="Arial" w:hAnsi="Arial" w:cs="Arial"/>
          <w:b w:val="0"/>
          <w:color w:val="auto"/>
          <w:sz w:val="24"/>
          <w:szCs w:val="24"/>
        </w:rPr>
        <w:t>F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</w:rPr>
        <w:t xml:space="preserve">or </w:t>
      </w:r>
      <w:r w:rsidRPr="00131D7A">
        <w:rPr>
          <w:rFonts w:ascii="Arial" w:eastAsia="Arial" w:hAnsi="Arial" w:cs="Arial"/>
          <w:color w:val="auto"/>
          <w:sz w:val="24"/>
          <w:szCs w:val="24"/>
        </w:rPr>
        <w:t>current INSA Associate Fellows</w:t>
      </w:r>
      <w:r w:rsidR="00763CC3" w:rsidRPr="00131D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3CC3" w:rsidRPr="00A56CE5">
        <w:rPr>
          <w:rFonts w:ascii="Arial" w:eastAsia="Arial" w:hAnsi="Arial" w:cs="Arial"/>
          <w:color w:val="auto"/>
          <w:sz w:val="24"/>
          <w:szCs w:val="24"/>
        </w:rPr>
        <w:t>and</w:t>
      </w:r>
      <w:r w:rsidR="00763CC3" w:rsidRPr="00131D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31D7A">
        <w:rPr>
          <w:rFonts w:ascii="Arial" w:eastAsia="Arial" w:hAnsi="Arial" w:cs="Arial"/>
          <w:color w:val="auto"/>
          <w:sz w:val="24"/>
          <w:szCs w:val="24"/>
        </w:rPr>
        <w:t>INYAS</w:t>
      </w:r>
      <w:r w:rsidR="0058528F" w:rsidRPr="00131D7A">
        <w:rPr>
          <w:rFonts w:ascii="Arial" w:eastAsia="Arial" w:hAnsi="Arial" w:cs="Arial"/>
          <w:bCs w:val="0"/>
          <w:color w:val="auto"/>
          <w:sz w:val="24"/>
          <w:szCs w:val="24"/>
        </w:rPr>
        <w:t xml:space="preserve"> </w:t>
      </w:r>
      <w:r w:rsidR="00B918BE" w:rsidRPr="00131D7A">
        <w:rPr>
          <w:rFonts w:ascii="Arial" w:eastAsia="Arial" w:hAnsi="Arial" w:cs="Arial"/>
          <w:color w:val="auto"/>
          <w:sz w:val="24"/>
          <w:szCs w:val="24"/>
        </w:rPr>
        <w:t>only</w:t>
      </w:r>
      <w:r w:rsidRPr="00131D7A">
        <w:rPr>
          <w:rFonts w:ascii="Arial" w:eastAsia="Arial" w:hAnsi="Arial" w:cs="Arial"/>
          <w:color w:val="auto"/>
          <w:sz w:val="24"/>
          <w:szCs w:val="24"/>
        </w:rPr>
        <w:t>)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</w:rPr>
        <w:t xml:space="preserve"> </w:t>
      </w:r>
    </w:p>
    <w:p w:rsidR="00A75B4E" w:rsidRPr="00131D7A" w:rsidRDefault="00A75B4E" w:rsidP="00A24A5E">
      <w:pPr>
        <w:pStyle w:val="Heading1"/>
        <w:spacing w:before="0" w:line="240" w:lineRule="auto"/>
        <w:ind w:left="360" w:hanging="360"/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</w:pPr>
    </w:p>
    <w:p w:rsidR="00505658" w:rsidRPr="00131D7A" w:rsidRDefault="00B54555" w:rsidP="00A24A5E">
      <w:pPr>
        <w:pStyle w:val="Heading1"/>
        <w:spacing w:before="0" w:line="240" w:lineRule="auto"/>
        <w:ind w:left="360" w:hanging="360"/>
        <w:rPr>
          <w:rFonts w:ascii="Arial" w:eastAsia="Arial" w:hAnsi="Arial" w:cs="Arial"/>
          <w:b w:val="0"/>
          <w:color w:val="auto"/>
          <w:sz w:val="24"/>
          <w:szCs w:val="24"/>
          <w:highlight w:val="yellow"/>
        </w:rPr>
      </w:pP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>b) IDL-2 (</w:t>
      </w:r>
      <w:r w:rsidR="00B918BE"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>F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 xml:space="preserve">or </w:t>
      </w:r>
      <w:r w:rsidR="00B918BE" w:rsidRPr="00131D7A">
        <w:rPr>
          <w:rFonts w:ascii="Arial" w:eastAsia="Arial" w:hAnsi="Arial" w:cs="Arial"/>
          <w:color w:val="auto"/>
          <w:sz w:val="24"/>
          <w:szCs w:val="24"/>
        </w:rPr>
        <w:t>INSA F</w:t>
      </w:r>
      <w:r w:rsidR="00A5523B" w:rsidRPr="00131D7A">
        <w:rPr>
          <w:rFonts w:ascii="Arial" w:eastAsia="Arial" w:hAnsi="Arial" w:cs="Arial"/>
          <w:color w:val="auto"/>
          <w:sz w:val="24"/>
          <w:szCs w:val="24"/>
        </w:rPr>
        <w:t xml:space="preserve">ellows </w:t>
      </w:r>
      <w:r w:rsidR="00A5523B" w:rsidRPr="00131D7A">
        <w:rPr>
          <w:rFonts w:ascii="Arial" w:eastAsia="Arial" w:hAnsi="Arial" w:cs="Arial"/>
          <w:color w:val="auto"/>
          <w:sz w:val="24"/>
          <w:szCs w:val="24"/>
          <w:highlight w:val="white"/>
        </w:rPr>
        <w:t xml:space="preserve">only </w:t>
      </w:r>
      <w:r w:rsidRPr="00A56CE5">
        <w:rPr>
          <w:rFonts w:ascii="Arial" w:eastAsia="Arial" w:hAnsi="Arial" w:cs="Arial"/>
          <w:color w:val="auto"/>
          <w:sz w:val="24"/>
          <w:szCs w:val="24"/>
        </w:rPr>
        <w:t>except</w:t>
      </w:r>
      <w:r w:rsidR="00B918BE" w:rsidRPr="00A56CE5">
        <w:rPr>
          <w:rFonts w:ascii="Arial" w:eastAsia="Arial" w:hAnsi="Arial" w:cs="Arial"/>
          <w:color w:val="auto"/>
          <w:sz w:val="24"/>
          <w:szCs w:val="24"/>
        </w:rPr>
        <w:t xml:space="preserve"> those</w:t>
      </w:r>
      <w:r w:rsidRPr="00A56CE5">
        <w:rPr>
          <w:rFonts w:ascii="Arial" w:eastAsia="Arial" w:hAnsi="Arial" w:cs="Arial"/>
          <w:color w:val="auto"/>
          <w:sz w:val="24"/>
          <w:szCs w:val="24"/>
        </w:rPr>
        <w:t xml:space="preserve"> cover</w:t>
      </w:r>
      <w:r w:rsidR="00B918BE" w:rsidRPr="00A56CE5">
        <w:rPr>
          <w:rFonts w:ascii="Arial" w:eastAsia="Arial" w:hAnsi="Arial" w:cs="Arial"/>
          <w:color w:val="auto"/>
          <w:sz w:val="24"/>
          <w:szCs w:val="24"/>
        </w:rPr>
        <w:t>ed</w:t>
      </w:r>
      <w:r w:rsidRPr="00A56CE5">
        <w:rPr>
          <w:rFonts w:ascii="Arial" w:eastAsia="Arial" w:hAnsi="Arial" w:cs="Arial"/>
          <w:color w:val="auto"/>
          <w:sz w:val="24"/>
          <w:szCs w:val="24"/>
        </w:rPr>
        <w:t xml:space="preserve"> under IDL-1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>)</w:t>
      </w:r>
      <w:r w:rsidR="00B918BE" w:rsidRPr="00131D7A">
        <w:rPr>
          <w:rFonts w:ascii="Arial" w:eastAsia="Arial" w:hAnsi="Arial" w:cs="Arial"/>
          <w:b w:val="0"/>
          <w:color w:val="auto"/>
          <w:sz w:val="24"/>
          <w:szCs w:val="24"/>
          <w:highlight w:val="green"/>
        </w:rPr>
        <w:t xml:space="preserve"> 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ind w:right="-613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Subject Area (the subject of SC to be mentioned</w:t>
      </w:r>
      <w:r w:rsidRPr="00131D7A">
        <w:rPr>
          <w:rFonts w:ascii="Arial" w:eastAsia="Arial" w:hAnsi="Arial" w:cs="Arial"/>
          <w:sz w:val="24"/>
          <w:szCs w:val="24"/>
        </w:rPr>
        <w:t xml:space="preserve">): 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Nominee's Detail: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1.</w:t>
      </w:r>
      <w:r w:rsidRPr="00131D7A">
        <w:rPr>
          <w:rFonts w:ascii="Arial" w:eastAsia="Arial" w:hAnsi="Arial" w:cs="Arial"/>
          <w:sz w:val="24"/>
          <w:szCs w:val="24"/>
        </w:rPr>
        <w:tab/>
        <w:t>Full Name ______________________________________________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2.</w:t>
      </w:r>
      <w:r w:rsidRPr="00131D7A">
        <w:rPr>
          <w:rFonts w:ascii="Arial" w:eastAsia="Arial" w:hAnsi="Arial" w:cs="Arial"/>
          <w:sz w:val="24"/>
          <w:szCs w:val="24"/>
        </w:rPr>
        <w:tab/>
        <w:t xml:space="preserve">Date of Birth (in </w:t>
      </w:r>
      <w:proofErr w:type="spellStart"/>
      <w:r w:rsidRPr="00131D7A">
        <w:rPr>
          <w:rFonts w:ascii="Arial" w:eastAsia="Arial" w:hAnsi="Arial" w:cs="Arial"/>
          <w:sz w:val="24"/>
          <w:szCs w:val="24"/>
        </w:rPr>
        <w:t>dd</w:t>
      </w:r>
      <w:proofErr w:type="spellEnd"/>
      <w:r w:rsidRPr="00131D7A">
        <w:rPr>
          <w:rFonts w:ascii="Arial" w:eastAsia="Arial" w:hAnsi="Arial" w:cs="Arial"/>
          <w:sz w:val="24"/>
          <w:szCs w:val="24"/>
        </w:rPr>
        <w:t>/mm/</w:t>
      </w:r>
      <w:proofErr w:type="spellStart"/>
      <w:r w:rsidRPr="00131D7A">
        <w:rPr>
          <w:rFonts w:ascii="Arial" w:eastAsia="Arial" w:hAnsi="Arial" w:cs="Arial"/>
          <w:sz w:val="24"/>
          <w:szCs w:val="24"/>
        </w:rPr>
        <w:t>yy</w:t>
      </w:r>
      <w:proofErr w:type="spellEnd"/>
      <w:r w:rsidRPr="00131D7A">
        <w:rPr>
          <w:rFonts w:ascii="Arial" w:eastAsia="Arial" w:hAnsi="Arial" w:cs="Arial"/>
          <w:sz w:val="24"/>
          <w:szCs w:val="24"/>
        </w:rPr>
        <w:t xml:space="preserve"> format) 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3.</w:t>
      </w:r>
      <w:r w:rsidRPr="00131D7A">
        <w:rPr>
          <w:rFonts w:ascii="Arial" w:eastAsia="Arial" w:hAnsi="Arial" w:cs="Arial"/>
          <w:sz w:val="24"/>
          <w:szCs w:val="24"/>
        </w:rPr>
        <w:tab/>
        <w:t xml:space="preserve">Gender (Voluntary </w:t>
      </w:r>
      <w:r w:rsidR="00B918BE" w:rsidRPr="00131D7A">
        <w:rPr>
          <w:rFonts w:ascii="Arial" w:eastAsia="Arial" w:hAnsi="Arial" w:cs="Arial"/>
          <w:sz w:val="24"/>
          <w:szCs w:val="24"/>
        </w:rPr>
        <w:t>disclosure) _</w:t>
      </w:r>
      <w:r w:rsidRPr="00131D7A">
        <w:rPr>
          <w:rFonts w:ascii="Arial" w:eastAsia="Arial" w:hAnsi="Arial" w:cs="Arial"/>
          <w:sz w:val="24"/>
          <w:szCs w:val="24"/>
        </w:rPr>
        <w:t>______________________________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4.</w:t>
      </w:r>
      <w:r w:rsidRPr="00131D7A">
        <w:rPr>
          <w:rFonts w:ascii="Arial" w:eastAsia="Arial" w:hAnsi="Arial" w:cs="Arial"/>
          <w:sz w:val="24"/>
          <w:szCs w:val="24"/>
        </w:rPr>
        <w:tab/>
        <w:t>Field of Specialization _____________________________________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5.</w:t>
      </w:r>
      <w:r w:rsidRPr="00131D7A">
        <w:rPr>
          <w:rFonts w:ascii="Arial" w:eastAsia="Arial" w:hAnsi="Arial" w:cs="Arial"/>
          <w:sz w:val="24"/>
          <w:szCs w:val="24"/>
        </w:rPr>
        <w:tab/>
        <w:t>Address ________________________________________________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  <w:t xml:space="preserve">               _________________________________________________</w:t>
      </w:r>
    </w:p>
    <w:p w:rsidR="00505658" w:rsidRPr="00131D7A" w:rsidRDefault="00505658" w:rsidP="00A24A5E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  <w:t>Mb No.     ________________________________________________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  <w:t>E-mail       ________________________________________________</w:t>
      </w:r>
    </w:p>
    <w:p w:rsidR="00505658" w:rsidRPr="00131D7A" w:rsidRDefault="00505658" w:rsidP="00A24A5E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6.</w:t>
      </w:r>
      <w:r w:rsidRPr="00131D7A">
        <w:rPr>
          <w:rFonts w:ascii="Arial" w:eastAsia="Arial" w:hAnsi="Arial" w:cs="Arial"/>
          <w:sz w:val="24"/>
          <w:szCs w:val="24"/>
        </w:rPr>
        <w:tab/>
        <w:t>Academic and Professional Qualifications and positions held.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7.</w:t>
      </w:r>
      <w:r w:rsidRPr="00131D7A">
        <w:rPr>
          <w:rFonts w:ascii="Arial" w:eastAsia="Arial" w:hAnsi="Arial" w:cs="Arial"/>
          <w:sz w:val="24"/>
          <w:szCs w:val="24"/>
        </w:rPr>
        <w:tab/>
        <w:t xml:space="preserve">A brief statement of major scientific achievements of the nominee on which </w:t>
      </w:r>
      <w:r w:rsidRPr="00131D7A">
        <w:rPr>
          <w:rFonts w:ascii="Arial" w:eastAsia="Arial" w:hAnsi="Arial" w:cs="Arial"/>
          <w:sz w:val="24"/>
          <w:szCs w:val="24"/>
        </w:rPr>
        <w:tab/>
        <w:t>the recommendation is based (not more than 300 words).</w:t>
      </w: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</w: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8.</w:t>
      </w:r>
      <w:r w:rsidRPr="00131D7A">
        <w:rPr>
          <w:rFonts w:ascii="Arial" w:eastAsia="Arial" w:hAnsi="Arial" w:cs="Arial"/>
          <w:sz w:val="24"/>
          <w:szCs w:val="24"/>
        </w:rPr>
        <w:tab/>
        <w:t>A list of titles and links/URLs of up to 10 most significant published works.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5B4E" w:rsidRPr="00131D7A" w:rsidRDefault="00A75B4E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24A5E" w:rsidRPr="00131D7A" w:rsidRDefault="00A24A5E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  <w:t>Signature __________________________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</w:r>
      <w:r w:rsidRPr="00131D7A">
        <w:rPr>
          <w:rFonts w:ascii="Arial" w:eastAsia="Arial" w:hAnsi="Arial" w:cs="Arial"/>
          <w:sz w:val="24"/>
          <w:szCs w:val="24"/>
        </w:rPr>
        <w:tab/>
        <w:t>Name of INSA Fellow (Proposer) ___________________</w:t>
      </w:r>
    </w:p>
    <w:p w:rsidR="00505658" w:rsidRPr="00131D7A" w:rsidRDefault="00B54555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hAnsi="Arial" w:cs="Arial"/>
          <w:sz w:val="24"/>
          <w:szCs w:val="24"/>
        </w:rPr>
        <w:br w:type="page"/>
      </w:r>
      <w:r w:rsidRPr="00131D7A">
        <w:rPr>
          <w:rFonts w:ascii="Arial" w:eastAsia="Arial" w:hAnsi="Arial" w:cs="Arial"/>
          <w:b/>
          <w:sz w:val="24"/>
          <w:szCs w:val="24"/>
        </w:rPr>
        <w:lastRenderedPageBreak/>
        <w:t>INSA DISTINGUISHED LECTURES</w:t>
      </w:r>
    </w:p>
    <w:p w:rsidR="00A24A5E" w:rsidRPr="00131D7A" w:rsidRDefault="00A24A5E" w:rsidP="00A24A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131D7A">
        <w:rPr>
          <w:rFonts w:ascii="Arial" w:eastAsia="Arial" w:hAnsi="Arial" w:cs="Arial"/>
          <w:sz w:val="24"/>
          <w:szCs w:val="24"/>
          <w:highlight w:val="white"/>
        </w:rPr>
        <w:t xml:space="preserve">The Academy has instituted twenty </w:t>
      </w:r>
      <w:r w:rsidRPr="00131D7A">
        <w:rPr>
          <w:rFonts w:ascii="Arial" w:eastAsia="Arial" w:hAnsi="Arial" w:cs="Arial"/>
          <w:b/>
          <w:sz w:val="24"/>
          <w:szCs w:val="24"/>
          <w:highlight w:val="white"/>
        </w:rPr>
        <w:t xml:space="preserve">INSA Distinguished Lectures, 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>ten in IDL-1 and ten in IDL-2.</w:t>
      </w:r>
      <w:r w:rsidRPr="00131D7A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ind w:right="-613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 xml:space="preserve">IDL-1 </w:t>
      </w:r>
      <w:r w:rsidRPr="00131D7A">
        <w:rPr>
          <w:rFonts w:ascii="Arial" w:eastAsia="Arial" w:hAnsi="Arial" w:cs="Arial"/>
          <w:bCs/>
          <w:sz w:val="24"/>
          <w:szCs w:val="24"/>
        </w:rPr>
        <w:t xml:space="preserve">(only for the current INSA Associate </w:t>
      </w:r>
      <w:r w:rsidRPr="00A56CE5">
        <w:rPr>
          <w:rFonts w:ascii="Arial" w:eastAsia="Arial" w:hAnsi="Arial" w:cs="Arial"/>
          <w:bCs/>
          <w:sz w:val="24"/>
          <w:szCs w:val="24"/>
        </w:rPr>
        <w:t>Fellows</w:t>
      </w:r>
      <w:r w:rsidR="00763CC3" w:rsidRPr="00A56CE5">
        <w:rPr>
          <w:rFonts w:ascii="Arial" w:eastAsia="Arial" w:hAnsi="Arial" w:cs="Arial"/>
          <w:bCs/>
          <w:sz w:val="24"/>
          <w:szCs w:val="24"/>
        </w:rPr>
        <w:t xml:space="preserve"> and</w:t>
      </w:r>
      <w:r w:rsidRPr="00131D7A">
        <w:rPr>
          <w:rFonts w:ascii="Arial" w:eastAsia="Arial" w:hAnsi="Arial" w:cs="Arial"/>
          <w:bCs/>
          <w:sz w:val="24"/>
          <w:szCs w:val="24"/>
        </w:rPr>
        <w:t xml:space="preserve"> INYAS)</w:t>
      </w:r>
      <w:r w:rsidRPr="00131D7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pStyle w:val="Heading1"/>
        <w:spacing w:before="0" w:line="240" w:lineRule="auto"/>
        <w:ind w:left="360" w:hanging="360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bookmarkStart w:id="1" w:name="_heading=h.bl3toxtzyd0o" w:colFirst="0" w:colLast="0"/>
      <w:bookmarkEnd w:id="1"/>
      <w:r w:rsidRPr="00131D7A">
        <w:rPr>
          <w:rFonts w:ascii="Arial" w:eastAsia="Arial" w:hAnsi="Arial" w:cs="Arial"/>
          <w:bCs w:val="0"/>
          <w:color w:val="auto"/>
          <w:sz w:val="24"/>
          <w:szCs w:val="24"/>
          <w:highlight w:val="white"/>
        </w:rPr>
        <w:t xml:space="preserve">IDL-2 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 xml:space="preserve">(only for </w:t>
      </w:r>
      <w:r w:rsidR="00A5523B" w:rsidRPr="00131D7A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INSA Fellows </w:t>
      </w:r>
      <w:r w:rsidR="00A5523B" w:rsidRPr="00A56CE5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except those covered under IDL-1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>)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Sub-areas will be as per the INSA Sectional Committees: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1. Mathematical Sciences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2. Physics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3. Chemistry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4. Earth &amp; Environmental Sciences 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5. Engineering &amp; Technology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6. General Biology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7. Molecular and Cellular Biology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8. Biomolecular, Structural Biology and Drug Discovery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9. Health Sciences</w:t>
      </w:r>
    </w:p>
    <w:p w:rsidR="00505658" w:rsidRPr="00131D7A" w:rsidRDefault="00B54555" w:rsidP="00A24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10. Agricultural Sciences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 xml:space="preserve">Periodicity: </w:t>
      </w:r>
      <w:r w:rsidRPr="00131D7A">
        <w:rPr>
          <w:rFonts w:ascii="Arial" w:eastAsia="Arial" w:hAnsi="Arial" w:cs="Arial"/>
          <w:sz w:val="24"/>
          <w:szCs w:val="24"/>
        </w:rPr>
        <w:t>Annually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 xml:space="preserve">Eligibility: 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283B1C">
      <w:pPr>
        <w:spacing w:after="0" w:line="240" w:lineRule="auto"/>
        <w:ind w:left="630" w:right="-613" w:hanging="630"/>
        <w:rPr>
          <w:rFonts w:ascii="Arial" w:eastAsia="Arial" w:hAnsi="Arial" w:cs="Arial"/>
          <w:sz w:val="24"/>
          <w:szCs w:val="24"/>
          <w:highlight w:val="white"/>
        </w:rPr>
      </w:pPr>
      <w:r w:rsidRPr="00131D7A">
        <w:rPr>
          <w:rFonts w:ascii="Arial" w:eastAsia="Arial" w:hAnsi="Arial" w:cs="Arial"/>
          <w:b/>
          <w:sz w:val="24"/>
          <w:szCs w:val="24"/>
        </w:rPr>
        <w:t xml:space="preserve">IDL-1 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: 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 xml:space="preserve">Upper age limit as mentioned in the </w:t>
      </w:r>
      <w:r w:rsidR="00763CC3" w:rsidRPr="00131D7A">
        <w:rPr>
          <w:rFonts w:ascii="Arial" w:eastAsia="Arial" w:hAnsi="Arial" w:cs="Arial"/>
          <w:sz w:val="24"/>
          <w:szCs w:val="24"/>
          <w:highlight w:val="white"/>
        </w:rPr>
        <w:t xml:space="preserve">IAF </w:t>
      </w:r>
      <w:r w:rsidR="00763CC3" w:rsidRPr="00A56CE5">
        <w:rPr>
          <w:rFonts w:ascii="Arial" w:eastAsia="Arial" w:hAnsi="Arial" w:cs="Arial"/>
          <w:sz w:val="24"/>
          <w:szCs w:val="24"/>
        </w:rPr>
        <w:t>and</w:t>
      </w:r>
      <w:r w:rsidRPr="00A56CE5">
        <w:rPr>
          <w:rFonts w:ascii="Arial" w:eastAsia="Arial" w:hAnsi="Arial" w:cs="Arial"/>
          <w:sz w:val="24"/>
          <w:szCs w:val="24"/>
        </w:rPr>
        <w:t xml:space="preserve"> I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 xml:space="preserve">NYAS </w:t>
      </w:r>
      <w:bookmarkStart w:id="2" w:name="_GoBack"/>
      <w:bookmarkEnd w:id="2"/>
      <w:r w:rsidRPr="00131D7A">
        <w:rPr>
          <w:rFonts w:ascii="Arial" w:eastAsia="Arial" w:hAnsi="Arial" w:cs="Arial"/>
          <w:sz w:val="24"/>
          <w:szCs w:val="24"/>
          <w:highlight w:val="white"/>
        </w:rPr>
        <w:t>categories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283B1C">
      <w:pPr>
        <w:pStyle w:val="Heading1"/>
        <w:spacing w:before="0" w:line="240" w:lineRule="auto"/>
        <w:rPr>
          <w:rFonts w:eastAsia="Arial"/>
          <w:color w:val="auto"/>
        </w:rPr>
      </w:pPr>
      <w:bookmarkStart w:id="3" w:name="_heading=h.6fbkhb913bc2" w:colFirst="0" w:colLast="0"/>
      <w:bookmarkEnd w:id="3"/>
      <w:r w:rsidRPr="00131D7A">
        <w:rPr>
          <w:rFonts w:ascii="Arial" w:eastAsia="Arial" w:hAnsi="Arial" w:cs="Arial"/>
          <w:bCs w:val="0"/>
          <w:color w:val="auto"/>
          <w:sz w:val="24"/>
          <w:szCs w:val="24"/>
          <w:highlight w:val="white"/>
        </w:rPr>
        <w:t>IDL-</w:t>
      </w:r>
      <w:proofErr w:type="gramStart"/>
      <w:r w:rsidRPr="00131D7A">
        <w:rPr>
          <w:rFonts w:ascii="Arial" w:eastAsia="Arial" w:hAnsi="Arial" w:cs="Arial"/>
          <w:bCs w:val="0"/>
          <w:color w:val="auto"/>
          <w:sz w:val="24"/>
          <w:szCs w:val="24"/>
          <w:highlight w:val="white"/>
        </w:rPr>
        <w:t>2</w:t>
      </w:r>
      <w:r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 xml:space="preserve"> </w:t>
      </w:r>
      <w:r w:rsidR="00B918BE" w:rsidRPr="00131D7A">
        <w:rPr>
          <w:rFonts w:ascii="Arial" w:eastAsia="Arial" w:hAnsi="Arial" w:cs="Arial"/>
          <w:b w:val="0"/>
          <w:color w:val="auto"/>
          <w:sz w:val="24"/>
          <w:szCs w:val="24"/>
          <w:highlight w:val="white"/>
        </w:rPr>
        <w:t>:</w:t>
      </w:r>
      <w:proofErr w:type="gramEnd"/>
      <w:r w:rsidR="00B918BE" w:rsidRPr="00131D7A">
        <w:rPr>
          <w:rFonts w:ascii="Arial" w:eastAsia="Arial" w:hAnsi="Arial" w:cs="Arial"/>
          <w:b w:val="0"/>
          <w:bCs w:val="0"/>
          <w:color w:val="auto"/>
          <w:sz w:val="24"/>
          <w:szCs w:val="24"/>
          <w:highlight w:val="white"/>
        </w:rPr>
        <w:t xml:space="preserve"> </w:t>
      </w:r>
      <w:r w:rsidRPr="00131D7A">
        <w:rPr>
          <w:rFonts w:ascii="Arial" w:eastAsia="Arial" w:hAnsi="Arial" w:cs="Arial"/>
          <w:color w:val="auto"/>
          <w:sz w:val="24"/>
          <w:szCs w:val="24"/>
        </w:rPr>
        <w:t>No age bar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INSA Distinguished Lectures shall be given in recognition of 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the </w:t>
      </w:r>
      <w:r w:rsidRPr="00131D7A">
        <w:rPr>
          <w:rFonts w:ascii="Arial" w:eastAsia="Arial" w:hAnsi="Arial" w:cs="Arial"/>
          <w:sz w:val="24"/>
          <w:szCs w:val="24"/>
        </w:rPr>
        <w:t xml:space="preserve">notable contributions 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made by the scientists in </w:t>
      </w:r>
      <w:r w:rsidRPr="00131D7A">
        <w:rPr>
          <w:rFonts w:ascii="Arial" w:eastAsia="Arial" w:hAnsi="Arial" w:cs="Arial"/>
          <w:sz w:val="24"/>
          <w:szCs w:val="24"/>
        </w:rPr>
        <w:t>specific subject areas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 related to</w:t>
      </w:r>
      <w:r w:rsidRPr="00131D7A">
        <w:rPr>
          <w:rFonts w:ascii="Arial" w:eastAsia="Arial" w:hAnsi="Arial" w:cs="Arial"/>
          <w:sz w:val="24"/>
          <w:szCs w:val="24"/>
        </w:rPr>
        <w:t xml:space="preserve"> science and technology.</w:t>
      </w:r>
      <w:r w:rsidRPr="00131D7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1D7A">
        <w:rPr>
          <w:rFonts w:ascii="Arial" w:eastAsia="Arial" w:hAnsi="Arial" w:cs="Arial"/>
          <w:sz w:val="24"/>
          <w:szCs w:val="24"/>
        </w:rPr>
        <w:t xml:space="preserve">The recipients shall be </w:t>
      </w:r>
      <w:r w:rsidR="00B918BE" w:rsidRPr="00131D7A">
        <w:rPr>
          <w:rFonts w:ascii="Arial" w:eastAsia="Arial" w:hAnsi="Arial" w:cs="Arial"/>
          <w:sz w:val="24"/>
          <w:szCs w:val="24"/>
        </w:rPr>
        <w:t>designated as</w:t>
      </w:r>
      <w:r w:rsidRPr="00131D7A">
        <w:rPr>
          <w:rFonts w:ascii="Arial" w:eastAsia="Arial" w:hAnsi="Arial" w:cs="Arial"/>
          <w:b/>
          <w:sz w:val="24"/>
          <w:szCs w:val="24"/>
        </w:rPr>
        <w:t xml:space="preserve"> INSA Distinguished Lecture Fellows</w:t>
      </w:r>
      <w:r w:rsidRPr="00131D7A">
        <w:rPr>
          <w:rFonts w:ascii="Arial" w:eastAsia="Arial" w:hAnsi="Arial" w:cs="Arial"/>
          <w:sz w:val="24"/>
          <w:szCs w:val="24"/>
        </w:rPr>
        <w:t>.</w:t>
      </w:r>
    </w:p>
    <w:p w:rsidR="00A24A5E" w:rsidRPr="00131D7A" w:rsidRDefault="00A24A5E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Nominations and Last Date: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A notification inviting nominations from the entire fellowship of INSA for the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se </w:t>
      </w:r>
      <w:r w:rsidRPr="00131D7A">
        <w:rPr>
          <w:rFonts w:ascii="Arial" w:eastAsia="Arial" w:hAnsi="Arial" w:cs="Arial"/>
          <w:sz w:val="24"/>
          <w:szCs w:val="24"/>
        </w:rPr>
        <w:t xml:space="preserve">Lectures </w:t>
      </w:r>
      <w:r w:rsidR="00B918BE" w:rsidRPr="00131D7A">
        <w:rPr>
          <w:rFonts w:ascii="Arial" w:eastAsia="Arial" w:hAnsi="Arial" w:cs="Arial"/>
          <w:sz w:val="24"/>
          <w:szCs w:val="24"/>
        </w:rPr>
        <w:t>shall</w:t>
      </w:r>
      <w:r w:rsidRPr="00131D7A">
        <w:rPr>
          <w:rFonts w:ascii="Arial" w:eastAsia="Arial" w:hAnsi="Arial" w:cs="Arial"/>
          <w:sz w:val="24"/>
          <w:szCs w:val="24"/>
        </w:rPr>
        <w:t xml:space="preserve"> be issued in 1</w:t>
      </w:r>
      <w:r w:rsidRPr="00131D7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131D7A">
        <w:rPr>
          <w:rFonts w:ascii="Arial" w:eastAsia="Arial" w:hAnsi="Arial" w:cs="Arial"/>
          <w:sz w:val="24"/>
          <w:szCs w:val="24"/>
        </w:rPr>
        <w:t xml:space="preserve"> week of January each year.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The nomination shall be made in the prescribed format in soft copy only and sent to fellowship@insa.nic.in.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Nominations for IDL-1 can be proposed by 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the </w:t>
      </w:r>
      <w:r w:rsidRPr="00131D7A">
        <w:rPr>
          <w:rFonts w:ascii="Arial" w:eastAsia="Arial" w:hAnsi="Arial" w:cs="Arial"/>
          <w:sz w:val="24"/>
          <w:szCs w:val="24"/>
        </w:rPr>
        <w:t xml:space="preserve">Head of Institution </w:t>
      </w:r>
      <w:r w:rsidR="00B918BE" w:rsidRPr="00131D7A">
        <w:rPr>
          <w:rFonts w:ascii="Arial" w:eastAsia="Arial" w:hAnsi="Arial" w:cs="Arial"/>
          <w:sz w:val="24"/>
          <w:szCs w:val="24"/>
        </w:rPr>
        <w:t xml:space="preserve">of the scientist </w:t>
      </w:r>
      <w:r w:rsidRPr="00131D7A">
        <w:rPr>
          <w:rFonts w:ascii="Arial" w:eastAsia="Arial" w:hAnsi="Arial" w:cs="Arial"/>
          <w:sz w:val="24"/>
          <w:szCs w:val="24"/>
        </w:rPr>
        <w:t xml:space="preserve">or INSA Fellows (including Foreign and </w:t>
      </w:r>
      <w:proofErr w:type="spellStart"/>
      <w:r w:rsidRPr="00131D7A">
        <w:rPr>
          <w:rFonts w:ascii="Arial" w:eastAsia="Arial" w:hAnsi="Arial" w:cs="Arial"/>
          <w:sz w:val="24"/>
          <w:szCs w:val="24"/>
        </w:rPr>
        <w:t>Pravasi</w:t>
      </w:r>
      <w:proofErr w:type="spellEnd"/>
      <w:r w:rsidRPr="00131D7A">
        <w:rPr>
          <w:rFonts w:ascii="Arial" w:eastAsia="Arial" w:hAnsi="Arial" w:cs="Arial"/>
          <w:sz w:val="24"/>
          <w:szCs w:val="24"/>
        </w:rPr>
        <w:t xml:space="preserve"> Fellows) only.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Nominations for IDL-2 can be proposed by INSA Fellows (including Foreign and </w:t>
      </w:r>
      <w:proofErr w:type="spellStart"/>
      <w:r w:rsidRPr="00131D7A">
        <w:rPr>
          <w:rFonts w:ascii="Arial" w:eastAsia="Arial" w:hAnsi="Arial" w:cs="Arial"/>
          <w:sz w:val="24"/>
          <w:szCs w:val="24"/>
        </w:rPr>
        <w:t>Pravasi</w:t>
      </w:r>
      <w:proofErr w:type="spellEnd"/>
      <w:r w:rsidRPr="00131D7A">
        <w:rPr>
          <w:rFonts w:ascii="Arial" w:eastAsia="Arial" w:hAnsi="Arial" w:cs="Arial"/>
          <w:sz w:val="24"/>
          <w:szCs w:val="24"/>
        </w:rPr>
        <w:t xml:space="preserve"> Fellows) only.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Self-nomination</w:t>
      </w:r>
      <w:r w:rsidR="00B918BE" w:rsidRPr="00131D7A">
        <w:rPr>
          <w:rFonts w:ascii="Arial" w:eastAsia="Arial" w:hAnsi="Arial" w:cs="Arial"/>
          <w:sz w:val="24"/>
          <w:szCs w:val="24"/>
        </w:rPr>
        <w:t>s</w:t>
      </w:r>
      <w:r w:rsidRPr="00131D7A">
        <w:rPr>
          <w:rFonts w:ascii="Arial" w:eastAsia="Arial" w:hAnsi="Arial" w:cs="Arial"/>
          <w:sz w:val="24"/>
          <w:szCs w:val="24"/>
        </w:rPr>
        <w:t xml:space="preserve"> </w:t>
      </w:r>
      <w:r w:rsidR="00B918BE" w:rsidRPr="00131D7A">
        <w:rPr>
          <w:rFonts w:ascii="Arial" w:eastAsia="Arial" w:hAnsi="Arial" w:cs="Arial"/>
          <w:sz w:val="24"/>
          <w:szCs w:val="24"/>
        </w:rPr>
        <w:t>are</w:t>
      </w:r>
      <w:r w:rsidRPr="00131D7A">
        <w:rPr>
          <w:rFonts w:ascii="Arial" w:eastAsia="Arial" w:hAnsi="Arial" w:cs="Arial"/>
          <w:sz w:val="24"/>
          <w:szCs w:val="24"/>
        </w:rPr>
        <w:t xml:space="preserve"> not considered.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918BE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T</w:t>
      </w:r>
      <w:r w:rsidR="00B54555" w:rsidRPr="00131D7A">
        <w:rPr>
          <w:rFonts w:ascii="Arial" w:eastAsia="Arial" w:hAnsi="Arial" w:cs="Arial"/>
          <w:sz w:val="24"/>
          <w:szCs w:val="24"/>
        </w:rPr>
        <w:t xml:space="preserve">he nominations shall be valid </w:t>
      </w:r>
      <w:r w:rsidRPr="00131D7A">
        <w:rPr>
          <w:rFonts w:ascii="Arial" w:eastAsia="Arial" w:hAnsi="Arial" w:cs="Arial"/>
          <w:sz w:val="24"/>
          <w:szCs w:val="24"/>
        </w:rPr>
        <w:t xml:space="preserve">a period of </w:t>
      </w:r>
      <w:r w:rsidR="00B54555" w:rsidRPr="00131D7A">
        <w:rPr>
          <w:rFonts w:ascii="Arial" w:eastAsia="Arial" w:hAnsi="Arial" w:cs="Arial"/>
          <w:sz w:val="24"/>
          <w:szCs w:val="24"/>
        </w:rPr>
        <w:t>one year</w:t>
      </w:r>
      <w:r w:rsidRPr="00131D7A">
        <w:rPr>
          <w:rFonts w:ascii="Arial" w:eastAsia="Arial" w:hAnsi="Arial" w:cs="Arial"/>
          <w:sz w:val="24"/>
          <w:szCs w:val="24"/>
        </w:rPr>
        <w:t xml:space="preserve"> only</w:t>
      </w:r>
      <w:r w:rsidR="00B54555" w:rsidRPr="00131D7A">
        <w:rPr>
          <w:rFonts w:ascii="Arial" w:eastAsia="Arial" w:hAnsi="Arial" w:cs="Arial"/>
          <w:sz w:val="24"/>
          <w:szCs w:val="24"/>
        </w:rPr>
        <w:t>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The last date for receiving nominations will be 31</w:t>
      </w:r>
      <w:r w:rsidRPr="00131D7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131D7A">
        <w:rPr>
          <w:rFonts w:ascii="Arial" w:eastAsia="Arial" w:hAnsi="Arial" w:cs="Arial"/>
          <w:sz w:val="24"/>
          <w:szCs w:val="24"/>
        </w:rPr>
        <w:t xml:space="preserve"> January each year.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Search-cum-Selection Committee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C85D7E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N</w:t>
      </w:r>
      <w:r w:rsidR="00B54555" w:rsidRPr="00131D7A">
        <w:rPr>
          <w:rFonts w:ascii="Arial" w:eastAsia="Arial" w:hAnsi="Arial" w:cs="Arial"/>
          <w:sz w:val="24"/>
          <w:szCs w:val="24"/>
        </w:rPr>
        <w:t xml:space="preserve">ominations </w:t>
      </w:r>
      <w:r w:rsidRPr="00131D7A">
        <w:rPr>
          <w:rFonts w:ascii="Arial" w:eastAsia="Arial" w:hAnsi="Arial" w:cs="Arial"/>
          <w:sz w:val="24"/>
          <w:szCs w:val="24"/>
        </w:rPr>
        <w:t xml:space="preserve">received </w:t>
      </w:r>
      <w:r w:rsidR="00B54555" w:rsidRPr="00131D7A">
        <w:rPr>
          <w:rFonts w:ascii="Arial" w:eastAsia="Arial" w:hAnsi="Arial" w:cs="Arial"/>
          <w:sz w:val="24"/>
          <w:szCs w:val="24"/>
        </w:rPr>
        <w:t>for IDL (both categories) will be considered by the regular INSA Sectional Committees. However, for IDL-2 the</w:t>
      </w:r>
      <w:r w:rsidRPr="00131D7A">
        <w:rPr>
          <w:rFonts w:ascii="Arial" w:eastAsia="Arial" w:hAnsi="Arial" w:cs="Arial"/>
          <w:sz w:val="24"/>
          <w:szCs w:val="24"/>
        </w:rPr>
        <w:t xml:space="preserve">re shall be </w:t>
      </w:r>
      <w:r w:rsidR="00B54555" w:rsidRPr="00131D7A">
        <w:rPr>
          <w:rFonts w:ascii="Arial" w:eastAsia="Arial" w:hAnsi="Arial" w:cs="Arial"/>
          <w:sz w:val="24"/>
          <w:szCs w:val="24"/>
        </w:rPr>
        <w:t>*</w:t>
      </w:r>
      <w:r w:rsidR="00B54555" w:rsidRPr="00131D7A">
        <w:rPr>
          <w:rFonts w:ascii="Arial" w:eastAsia="Arial" w:hAnsi="Arial" w:cs="Arial"/>
          <w:b/>
          <w:sz w:val="24"/>
          <w:szCs w:val="24"/>
        </w:rPr>
        <w:t>Search-cum-Selection Committees</w:t>
      </w:r>
      <w:r w:rsidR="00B54555" w:rsidRPr="00131D7A">
        <w:rPr>
          <w:rFonts w:ascii="Arial" w:eastAsia="Arial" w:hAnsi="Arial" w:cs="Arial"/>
          <w:sz w:val="24"/>
          <w:szCs w:val="24"/>
        </w:rPr>
        <w:t>.</w:t>
      </w:r>
    </w:p>
    <w:p w:rsidR="00505658" w:rsidRPr="00131D7A" w:rsidRDefault="00505658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Each Sectional Committee shall send its recommendations to the Council in writing, duly signed by all members present. The recommendations shall contain, strictly in order of priority, </w:t>
      </w:r>
      <w:r w:rsidR="00AB52F0" w:rsidRPr="00131D7A">
        <w:rPr>
          <w:rFonts w:ascii="Arial" w:eastAsia="Arial" w:hAnsi="Arial" w:cs="Arial"/>
          <w:sz w:val="24"/>
          <w:szCs w:val="24"/>
        </w:rPr>
        <w:t xml:space="preserve">minimum </w:t>
      </w:r>
      <w:r w:rsidRPr="00131D7A">
        <w:rPr>
          <w:rFonts w:ascii="Arial" w:eastAsia="Arial" w:hAnsi="Arial" w:cs="Arial"/>
          <w:sz w:val="24"/>
          <w:szCs w:val="24"/>
        </w:rPr>
        <w:t>two names for each category of the IDL.</w:t>
      </w:r>
      <w:r w:rsidR="00C85D7E" w:rsidRPr="00131D7A">
        <w:rPr>
          <w:rFonts w:ascii="Arial" w:eastAsia="Arial" w:hAnsi="Arial" w:cs="Arial"/>
          <w:sz w:val="24"/>
          <w:szCs w:val="24"/>
        </w:rPr>
        <w:t xml:space="preserve"> </w:t>
      </w:r>
      <w:r w:rsidRPr="00131D7A">
        <w:rPr>
          <w:rFonts w:ascii="Arial" w:eastAsia="Arial" w:hAnsi="Arial" w:cs="Arial"/>
          <w:sz w:val="24"/>
          <w:szCs w:val="24"/>
        </w:rPr>
        <w:t>The main criteria for selection will be the originality of the candidate’s research contributions and his/her understanding as evidenced by publications.</w:t>
      </w:r>
    </w:p>
    <w:p w:rsidR="00505658" w:rsidRPr="00131D7A" w:rsidRDefault="00505658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b/>
          <w:i/>
          <w:sz w:val="24"/>
          <w:szCs w:val="24"/>
        </w:rPr>
        <w:t xml:space="preserve">* Since the committee is Search-cum-Selection Committee, no </w:t>
      </w:r>
      <w:proofErr w:type="spellStart"/>
      <w:r w:rsidRPr="00131D7A">
        <w:rPr>
          <w:rFonts w:ascii="Arial" w:eastAsia="Arial" w:hAnsi="Arial" w:cs="Arial"/>
          <w:b/>
          <w:i/>
          <w:sz w:val="24"/>
          <w:szCs w:val="24"/>
        </w:rPr>
        <w:t>CoI</w:t>
      </w:r>
      <w:proofErr w:type="spellEnd"/>
      <w:r w:rsidRPr="00131D7A">
        <w:rPr>
          <w:rFonts w:ascii="Arial" w:eastAsia="Arial" w:hAnsi="Arial" w:cs="Arial"/>
          <w:b/>
          <w:i/>
          <w:sz w:val="24"/>
          <w:szCs w:val="24"/>
        </w:rPr>
        <w:t xml:space="preserve"> Rule shall be applicable to this committee for IDL-2.</w:t>
      </w:r>
    </w:p>
    <w:p w:rsidR="00505658" w:rsidRPr="00131D7A" w:rsidRDefault="00505658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Selection by the Council</w:t>
      </w:r>
    </w:p>
    <w:p w:rsidR="00505658" w:rsidRPr="00131D7A" w:rsidRDefault="00505658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The Council will select Lecture Fellows at the meeting to be held in May/June. </w:t>
      </w:r>
      <w:r w:rsidR="0017687D" w:rsidRPr="00131D7A">
        <w:rPr>
          <w:rFonts w:ascii="Arial" w:eastAsia="Arial" w:hAnsi="Arial" w:cs="Arial"/>
          <w:sz w:val="24"/>
          <w:szCs w:val="24"/>
        </w:rPr>
        <w:t xml:space="preserve">There will be no provision for giving </w:t>
      </w:r>
      <w:r w:rsidRPr="00131D7A">
        <w:rPr>
          <w:rFonts w:ascii="Arial" w:eastAsia="Arial" w:hAnsi="Arial" w:cs="Arial"/>
          <w:sz w:val="24"/>
          <w:szCs w:val="24"/>
        </w:rPr>
        <w:t xml:space="preserve">joint 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>INSA Distinguished Lecture Fellows</w:t>
      </w:r>
      <w:r w:rsidR="0017687D" w:rsidRPr="00131D7A">
        <w:rPr>
          <w:rFonts w:ascii="Arial" w:eastAsia="Arial" w:hAnsi="Arial" w:cs="Arial"/>
          <w:sz w:val="24"/>
          <w:szCs w:val="24"/>
        </w:rPr>
        <w:t xml:space="preserve"> under any Sectional Committee</w:t>
      </w:r>
      <w:r w:rsidRPr="00131D7A">
        <w:rPr>
          <w:rFonts w:ascii="Arial" w:eastAsia="Arial" w:hAnsi="Arial" w:cs="Arial"/>
          <w:sz w:val="24"/>
          <w:szCs w:val="24"/>
        </w:rPr>
        <w:t>.</w:t>
      </w:r>
      <w:r w:rsidR="0017687D" w:rsidRPr="00131D7A">
        <w:rPr>
          <w:rFonts w:ascii="Arial" w:eastAsia="Arial" w:hAnsi="Arial" w:cs="Arial"/>
          <w:sz w:val="24"/>
          <w:szCs w:val="24"/>
        </w:rPr>
        <w:t xml:space="preserve"> The recipients </w:t>
      </w:r>
      <w:r w:rsidR="00C85D7E" w:rsidRPr="00131D7A">
        <w:rPr>
          <w:rFonts w:ascii="Arial" w:eastAsia="Arial" w:hAnsi="Arial" w:cs="Arial"/>
          <w:sz w:val="24"/>
          <w:szCs w:val="24"/>
        </w:rPr>
        <w:t xml:space="preserve">will be invited to </w:t>
      </w:r>
      <w:r w:rsidR="0017687D" w:rsidRPr="00131D7A">
        <w:rPr>
          <w:rFonts w:ascii="Arial" w:eastAsia="Arial" w:hAnsi="Arial" w:cs="Arial"/>
          <w:sz w:val="24"/>
          <w:szCs w:val="24"/>
        </w:rPr>
        <w:t xml:space="preserve">deliver the lecture at the Anniversary General Meeting. In case the recipient is unable to deliver the lecture, the lecture fellowship will be offered to the next </w:t>
      </w:r>
      <w:r w:rsidR="000F70BE" w:rsidRPr="00131D7A">
        <w:rPr>
          <w:rFonts w:ascii="Arial" w:eastAsia="Arial" w:hAnsi="Arial" w:cs="Arial"/>
          <w:sz w:val="24"/>
          <w:szCs w:val="24"/>
        </w:rPr>
        <w:t xml:space="preserve">scientist </w:t>
      </w:r>
      <w:r w:rsidR="0017687D" w:rsidRPr="00131D7A">
        <w:rPr>
          <w:rFonts w:ascii="Arial" w:eastAsia="Arial" w:hAnsi="Arial" w:cs="Arial"/>
          <w:sz w:val="24"/>
          <w:szCs w:val="24"/>
        </w:rPr>
        <w:t>in the merit list</w:t>
      </w:r>
      <w:r w:rsidR="000F70BE" w:rsidRPr="00131D7A">
        <w:rPr>
          <w:rFonts w:ascii="Arial" w:eastAsia="Arial" w:hAnsi="Arial" w:cs="Arial"/>
          <w:sz w:val="24"/>
          <w:szCs w:val="24"/>
        </w:rPr>
        <w:t xml:space="preserve"> of that particular Sectional Committee</w:t>
      </w:r>
      <w:r w:rsidR="0017687D" w:rsidRPr="00131D7A">
        <w:rPr>
          <w:rFonts w:ascii="Arial" w:eastAsia="Arial" w:hAnsi="Arial" w:cs="Arial"/>
          <w:sz w:val="24"/>
          <w:szCs w:val="24"/>
        </w:rPr>
        <w:t>.</w:t>
      </w:r>
    </w:p>
    <w:p w:rsidR="00505658" w:rsidRPr="00131D7A" w:rsidRDefault="00505658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Announcement</w:t>
      </w:r>
    </w:p>
    <w:p w:rsidR="00505658" w:rsidRPr="00131D7A" w:rsidRDefault="00505658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widowControl w:val="0"/>
        <w:tabs>
          <w:tab w:val="left" w:pos="21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>The name(s) of the recipient(s) shall be announced to the Fellowship during the General Body Meeting following the Council Meeting in which selection has been made.</w:t>
      </w:r>
    </w:p>
    <w:p w:rsidR="00505658" w:rsidRPr="00131D7A" w:rsidRDefault="00505658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 xml:space="preserve">Presentation of Lecture Fellowship </w:t>
      </w:r>
    </w:p>
    <w:p w:rsidR="00505658" w:rsidRPr="00131D7A" w:rsidRDefault="00505658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  <w:highlight w:val="yellow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The Lecture Fellowship will be presented after the recipient delivers the lecture at the Anniversary General Meeting of the Academy. 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 xml:space="preserve">The summary of the Lecture Fellowship will be included in INSA News and the full text in </w:t>
      </w:r>
      <w:r w:rsidRPr="00131D7A">
        <w:rPr>
          <w:rFonts w:ascii="Arial" w:eastAsia="Arial" w:hAnsi="Arial" w:cs="Arial"/>
          <w:i/>
          <w:sz w:val="24"/>
          <w:szCs w:val="24"/>
          <w:highlight w:val="white"/>
        </w:rPr>
        <w:t xml:space="preserve">Proceedings </w:t>
      </w:r>
      <w:r w:rsidRPr="00131D7A">
        <w:rPr>
          <w:rFonts w:ascii="Arial" w:eastAsia="Arial" w:hAnsi="Arial" w:cs="Arial"/>
          <w:sz w:val="24"/>
          <w:szCs w:val="24"/>
          <w:highlight w:val="white"/>
        </w:rPr>
        <w:t>of the Academy.</w:t>
      </w:r>
      <w:r w:rsidRPr="00131D7A">
        <w:rPr>
          <w:rFonts w:ascii="Arial" w:eastAsia="Arial" w:hAnsi="Arial" w:cs="Arial"/>
          <w:strike/>
          <w:sz w:val="24"/>
          <w:szCs w:val="24"/>
          <w:highlight w:val="yellow"/>
        </w:rPr>
        <w:t xml:space="preserve"> </w:t>
      </w:r>
    </w:p>
    <w:p w:rsidR="0051192C" w:rsidRPr="00131D7A" w:rsidRDefault="0051192C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05658" w:rsidRPr="00131D7A" w:rsidRDefault="00B54555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31D7A">
        <w:rPr>
          <w:rFonts w:ascii="Arial" w:eastAsia="Arial" w:hAnsi="Arial" w:cs="Arial"/>
          <w:b/>
          <w:sz w:val="24"/>
          <w:szCs w:val="24"/>
        </w:rPr>
        <w:t>Value</w:t>
      </w:r>
    </w:p>
    <w:p w:rsidR="00505658" w:rsidRPr="00131D7A" w:rsidRDefault="00505658" w:rsidP="00A24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05658" w:rsidRPr="00131D7A" w:rsidRDefault="00B54555" w:rsidP="00A24A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1D7A">
        <w:rPr>
          <w:rFonts w:ascii="Arial" w:eastAsia="Arial" w:hAnsi="Arial" w:cs="Arial"/>
          <w:sz w:val="24"/>
          <w:szCs w:val="24"/>
        </w:rPr>
        <w:t xml:space="preserve">Each INSA Distinguished Lecture Fellow will be presented with a memento, a citation and an honorarium of Rs. </w:t>
      </w:r>
      <w:r w:rsidRPr="00131D7A">
        <w:rPr>
          <w:rFonts w:ascii="Arial" w:eastAsia="Arial" w:hAnsi="Arial" w:cs="Arial"/>
          <w:bCs/>
          <w:sz w:val="24"/>
          <w:szCs w:val="24"/>
        </w:rPr>
        <w:t>10,000/-</w:t>
      </w:r>
      <w:r w:rsidRPr="00131D7A">
        <w:rPr>
          <w:rFonts w:ascii="Arial" w:eastAsia="Arial" w:hAnsi="Arial" w:cs="Arial"/>
          <w:sz w:val="24"/>
          <w:szCs w:val="24"/>
        </w:rPr>
        <w:t xml:space="preserve"> for IDL-1 and Rs. </w:t>
      </w:r>
      <w:r w:rsidRPr="00131D7A">
        <w:rPr>
          <w:rFonts w:ascii="Arial" w:eastAsia="Arial" w:hAnsi="Arial" w:cs="Arial"/>
          <w:bCs/>
          <w:sz w:val="24"/>
          <w:szCs w:val="24"/>
        </w:rPr>
        <w:t>25,000/-</w:t>
      </w:r>
      <w:r w:rsidRPr="00131D7A">
        <w:rPr>
          <w:rFonts w:ascii="Arial" w:eastAsia="Arial" w:hAnsi="Arial" w:cs="Arial"/>
          <w:sz w:val="24"/>
          <w:szCs w:val="24"/>
        </w:rPr>
        <w:t xml:space="preserve"> for IDL-2. TA will</w:t>
      </w:r>
      <w:r w:rsidR="00B745C3" w:rsidRPr="00131D7A">
        <w:rPr>
          <w:rFonts w:ascii="Arial" w:eastAsia="Arial" w:hAnsi="Arial" w:cs="Arial"/>
          <w:sz w:val="24"/>
          <w:szCs w:val="24"/>
        </w:rPr>
        <w:t xml:space="preserve"> be reimbursed if the selected recipient </w:t>
      </w:r>
      <w:r w:rsidRPr="00131D7A">
        <w:rPr>
          <w:rFonts w:ascii="Arial" w:eastAsia="Arial" w:hAnsi="Arial" w:cs="Arial"/>
          <w:sz w:val="24"/>
          <w:szCs w:val="24"/>
        </w:rPr>
        <w:t>cannot support their travel.</w:t>
      </w:r>
    </w:p>
    <w:p w:rsidR="00505658" w:rsidRPr="00131D7A" w:rsidRDefault="00505658" w:rsidP="00A24A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505658" w:rsidRPr="00131D7A">
      <w:footerReference w:type="default" r:id="rId9"/>
      <w:pgSz w:w="11906" w:h="16838"/>
      <w:pgMar w:top="1440" w:right="1440" w:bottom="1440" w:left="1440" w:header="708" w:footer="70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B" w:rsidRDefault="009B360B">
      <w:pPr>
        <w:spacing w:after="0" w:line="240" w:lineRule="auto"/>
      </w:pPr>
      <w:r>
        <w:separator/>
      </w:r>
    </w:p>
  </w:endnote>
  <w:endnote w:type="continuationSeparator" w:id="0">
    <w:p w:rsidR="009B360B" w:rsidRDefault="009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8" w:rsidRDefault="00505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B" w:rsidRDefault="009B360B">
      <w:pPr>
        <w:spacing w:after="0" w:line="240" w:lineRule="auto"/>
      </w:pPr>
      <w:r>
        <w:separator/>
      </w:r>
    </w:p>
  </w:footnote>
  <w:footnote w:type="continuationSeparator" w:id="0">
    <w:p w:rsidR="009B360B" w:rsidRDefault="009B36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rinder Mehra">
    <w15:presenceInfo w15:providerId="Windows Live" w15:userId="01e6b40383363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658"/>
    <w:rsid w:val="00002901"/>
    <w:rsid w:val="000F70BE"/>
    <w:rsid w:val="00131D7A"/>
    <w:rsid w:val="00163155"/>
    <w:rsid w:val="0017687D"/>
    <w:rsid w:val="001E6A8F"/>
    <w:rsid w:val="00283B1C"/>
    <w:rsid w:val="00464221"/>
    <w:rsid w:val="00505658"/>
    <w:rsid w:val="0051192C"/>
    <w:rsid w:val="0058528F"/>
    <w:rsid w:val="00675FAA"/>
    <w:rsid w:val="00763CC3"/>
    <w:rsid w:val="008102AC"/>
    <w:rsid w:val="009B360B"/>
    <w:rsid w:val="00A24A5E"/>
    <w:rsid w:val="00A5523B"/>
    <w:rsid w:val="00A56CE5"/>
    <w:rsid w:val="00A75B4E"/>
    <w:rsid w:val="00AB52F0"/>
    <w:rsid w:val="00B43FE8"/>
    <w:rsid w:val="00B54555"/>
    <w:rsid w:val="00B745C3"/>
    <w:rsid w:val="00B918BE"/>
    <w:rsid w:val="00C32190"/>
    <w:rsid w:val="00C32A75"/>
    <w:rsid w:val="00C85D7E"/>
    <w:rsid w:val="00CB4E5C"/>
    <w:rsid w:val="00D048C1"/>
    <w:rsid w:val="00EA5212"/>
    <w:rsid w:val="00F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43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Arial"/>
      <w:b/>
      <w:sz w:val="32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01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2A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52A5"/>
    <w:rPr>
      <w:rFonts w:ascii="Garamond" w:eastAsia="Garamond" w:hAnsi="Garamond" w:cs="Garamond"/>
      <w:sz w:val="20"/>
      <w:lang w:val="en-US" w:bidi="en-US"/>
    </w:rPr>
  </w:style>
  <w:style w:type="paragraph" w:customStyle="1" w:styleId="Body">
    <w:name w:val="Body"/>
    <w:rsid w:val="00350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2Char">
    <w:name w:val="Heading 2 Char"/>
    <w:basedOn w:val="DefaultParagraphFont"/>
    <w:link w:val="Heading2"/>
    <w:rsid w:val="00A04320"/>
    <w:rPr>
      <w:rFonts w:ascii="Century Gothic" w:eastAsia="Times New Roman" w:hAnsi="Century Gothic" w:cs="Arial"/>
      <w:b/>
      <w:sz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A0432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4320"/>
    <w:rPr>
      <w:rFonts w:ascii="Times New Roman" w:eastAsia="Times New Roman" w:hAnsi="Times New Roman" w:cs="Times New Roman"/>
      <w:sz w:val="28"/>
      <w:lang w:val="en-US" w:bidi="ar-SA"/>
    </w:rPr>
  </w:style>
  <w:style w:type="table" w:styleId="TableGrid">
    <w:name w:val="Table Grid"/>
    <w:basedOn w:val="TableNormal"/>
    <w:uiPriority w:val="59"/>
    <w:rsid w:val="005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7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AC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9C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6F"/>
    <w:rPr>
      <w:szCs w:val="22"/>
      <w:lang w:val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464221"/>
    <w:pPr>
      <w:spacing w:after="0" w:line="240" w:lineRule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43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Arial"/>
      <w:b/>
      <w:sz w:val="32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01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52A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052A5"/>
    <w:rPr>
      <w:rFonts w:ascii="Garamond" w:eastAsia="Garamond" w:hAnsi="Garamond" w:cs="Garamond"/>
      <w:sz w:val="20"/>
      <w:lang w:val="en-US" w:bidi="en-US"/>
    </w:rPr>
  </w:style>
  <w:style w:type="paragraph" w:customStyle="1" w:styleId="Body">
    <w:name w:val="Body"/>
    <w:rsid w:val="00350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2Char">
    <w:name w:val="Heading 2 Char"/>
    <w:basedOn w:val="DefaultParagraphFont"/>
    <w:link w:val="Heading2"/>
    <w:rsid w:val="00A04320"/>
    <w:rPr>
      <w:rFonts w:ascii="Century Gothic" w:eastAsia="Times New Roman" w:hAnsi="Century Gothic" w:cs="Arial"/>
      <w:b/>
      <w:sz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A0432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4320"/>
    <w:rPr>
      <w:rFonts w:ascii="Times New Roman" w:eastAsia="Times New Roman" w:hAnsi="Times New Roman" w:cs="Times New Roman"/>
      <w:sz w:val="28"/>
      <w:lang w:val="en-US" w:bidi="ar-SA"/>
    </w:rPr>
  </w:style>
  <w:style w:type="table" w:styleId="TableGrid">
    <w:name w:val="Table Grid"/>
    <w:basedOn w:val="TableNormal"/>
    <w:uiPriority w:val="59"/>
    <w:rsid w:val="005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77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AC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9C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6F"/>
    <w:rPr>
      <w:szCs w:val="22"/>
      <w:lang w:val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464221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hufDyQSOxGsdqFB6j6JNeBKoBg==">CgMxLjAyCGguZ2pkZ3hzMg5oLmJsM3RveHR6eWQwbzIOaC42ZmJraGI5MTNiYzI4AHIhMXYzR0dCY0RKUWRUMnc3YWJtTDh1US1JR1pIdGRzamVX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Jain</dc:creator>
  <cp:lastModifiedBy>Amit Jain</cp:lastModifiedBy>
  <cp:revision>24</cp:revision>
  <cp:lastPrinted>2023-11-20T07:20:00Z</cp:lastPrinted>
  <dcterms:created xsi:type="dcterms:W3CDTF">2023-08-19T02:27:00Z</dcterms:created>
  <dcterms:modified xsi:type="dcterms:W3CDTF">2023-12-27T11:19:00Z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e19e3036e3148a7350ba40273e78391b48a365a71410c302b5a22faa6f53544a</vt:lpwstr>
  </property>
</Properties>
</file>